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5D5B" w:rsidRPr="00E75D5B" w:rsidRDefault="00E75D5B" w:rsidP="00B70DDC">
      <w:pPr>
        <w:widowControl/>
        <w:jc w:val="center"/>
        <w:rPr>
          <w:rFonts w:ascii="Times New Roman" w:eastAsia="宋体" w:hAnsi="Times New Roman" w:cs="Times New Roman"/>
          <w:b/>
          <w:bCs/>
          <w:kern w:val="0"/>
          <w:sz w:val="44"/>
          <w:szCs w:val="44"/>
        </w:rPr>
      </w:pPr>
      <w:bookmarkStart w:id="0" w:name="_GoBack"/>
      <w:bookmarkEnd w:id="0"/>
      <w:r w:rsidRPr="00E75D5B">
        <w:rPr>
          <w:rFonts w:ascii="Times New Roman" w:eastAsia="宋体" w:hAnsi="Times New Roman" w:cs="Times New Roman"/>
          <w:b/>
          <w:bCs/>
          <w:kern w:val="0"/>
          <w:sz w:val="44"/>
          <w:szCs w:val="44"/>
        </w:rPr>
        <w:t>2021</w:t>
      </w:r>
      <w:r w:rsidRPr="00E75D5B">
        <w:rPr>
          <w:rFonts w:ascii="Times New Roman" w:eastAsia="宋体" w:hAnsi="Times New Roman" w:cs="Times New Roman"/>
          <w:b/>
          <w:bCs/>
          <w:kern w:val="0"/>
          <w:sz w:val="44"/>
          <w:szCs w:val="44"/>
        </w:rPr>
        <w:t>年国家公派高级研究学者、访问学者、博士后项目选派办法</w:t>
      </w:r>
    </w:p>
    <w:p w:rsidR="00E75D5B" w:rsidRDefault="00E75D5B">
      <w:pPr>
        <w:widowControl/>
        <w:shd w:val="clear" w:color="auto" w:fill="FFFFFF"/>
        <w:spacing w:line="432" w:lineRule="atLeast"/>
        <w:jc w:val="center"/>
        <w:rPr>
          <w:rFonts w:ascii="Helvetica" w:eastAsia="宋体" w:hAnsi="Helvetica" w:cs="宋体"/>
          <w:b/>
          <w:bCs/>
          <w:color w:val="000000"/>
          <w:kern w:val="0"/>
          <w:sz w:val="24"/>
          <w:szCs w:val="24"/>
        </w:rPr>
      </w:pPr>
    </w:p>
    <w:p w:rsidR="00E75D5B" w:rsidRPr="00E75D5B" w:rsidRDefault="00E75D5B" w:rsidP="00437C31">
      <w:pPr>
        <w:spacing w:beforeLines="50" w:before="156" w:afterLines="50" w:after="156"/>
        <w:jc w:val="center"/>
        <w:rPr>
          <w:rFonts w:ascii="Times New Roman" w:eastAsia="黑体" w:hAnsi="Times New Roman" w:cs="Times New Roman"/>
          <w:b/>
          <w:sz w:val="32"/>
          <w:szCs w:val="32"/>
        </w:rPr>
      </w:pPr>
      <w:r w:rsidRPr="00E75D5B">
        <w:rPr>
          <w:rFonts w:ascii="Times New Roman" w:eastAsia="黑体" w:hAnsi="Times New Roman" w:cs="Times New Roman"/>
          <w:b/>
          <w:sz w:val="32"/>
          <w:szCs w:val="32"/>
        </w:rPr>
        <w:t>第一章</w:t>
      </w:r>
      <w:r>
        <w:rPr>
          <w:rFonts w:ascii="Times New Roman" w:eastAsia="黑体" w:hAnsi="Times New Roman" w:cs="Times New Roman" w:hint="eastAsia"/>
          <w:b/>
          <w:sz w:val="32"/>
          <w:szCs w:val="32"/>
        </w:rPr>
        <w:t xml:space="preserve"> </w:t>
      </w:r>
      <w:r w:rsidRPr="00E75D5B">
        <w:rPr>
          <w:rFonts w:ascii="Times New Roman" w:eastAsia="黑体" w:hAnsi="Times New Roman" w:cs="Times New Roman"/>
          <w:b/>
          <w:sz w:val="32"/>
          <w:szCs w:val="32"/>
        </w:rPr>
        <w:t>总则</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第一条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为做好国家公派高级研究学者、访问学者、博士后项目选派工作，制定本办法。</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第二条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国家留学基金管理委员会（以下简称国家留学基金委）负责本项目的组织实施工作。</w:t>
      </w:r>
    </w:p>
    <w:p w:rsidR="00E75D5B" w:rsidRPr="00E75D5B" w:rsidRDefault="00E75D5B" w:rsidP="00437C31">
      <w:pPr>
        <w:spacing w:beforeLines="50" w:before="156" w:afterLines="50" w:after="156"/>
        <w:jc w:val="center"/>
        <w:rPr>
          <w:rFonts w:ascii="Times New Roman" w:eastAsia="黑体" w:hAnsi="Times New Roman" w:cs="Times New Roman"/>
          <w:b/>
          <w:sz w:val="32"/>
          <w:szCs w:val="32"/>
        </w:rPr>
      </w:pPr>
      <w:r w:rsidRPr="00E75D5B">
        <w:rPr>
          <w:rFonts w:ascii="Times New Roman" w:eastAsia="黑体" w:hAnsi="Times New Roman" w:cs="Times New Roman"/>
          <w:b/>
          <w:sz w:val="32"/>
          <w:szCs w:val="32"/>
        </w:rPr>
        <w:t>第二章</w:t>
      </w:r>
      <w:r>
        <w:rPr>
          <w:rFonts w:ascii="Times New Roman" w:eastAsia="黑体" w:hAnsi="Times New Roman" w:cs="Times New Roman" w:hint="eastAsia"/>
          <w:b/>
          <w:sz w:val="32"/>
          <w:szCs w:val="32"/>
        </w:rPr>
        <w:t xml:space="preserve"> </w:t>
      </w:r>
      <w:r w:rsidRPr="00E75D5B">
        <w:rPr>
          <w:rFonts w:ascii="Times New Roman" w:eastAsia="黑体" w:hAnsi="Times New Roman" w:cs="Times New Roman"/>
          <w:b/>
          <w:sz w:val="32"/>
          <w:szCs w:val="32"/>
        </w:rPr>
        <w:t>选派计划</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第三条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2021</w:t>
      </w:r>
      <w:r w:rsidRPr="00E75D5B">
        <w:rPr>
          <w:rFonts w:ascii="Times New Roman" w:eastAsia="仿宋_GB2312" w:hAnsi="Times New Roman" w:cs="Times New Roman"/>
          <w:sz w:val="32"/>
          <w:szCs w:val="32"/>
        </w:rPr>
        <w:t>年计划选派高级研究学者、访问学者及博士后</w:t>
      </w:r>
      <w:r w:rsidRPr="00E75D5B">
        <w:rPr>
          <w:rFonts w:ascii="Times New Roman" w:eastAsia="仿宋_GB2312" w:hAnsi="Times New Roman" w:cs="Times New Roman"/>
          <w:sz w:val="32"/>
          <w:szCs w:val="32"/>
        </w:rPr>
        <w:t>2700</w:t>
      </w:r>
      <w:r w:rsidRPr="00E75D5B">
        <w:rPr>
          <w:rFonts w:ascii="Times New Roman" w:eastAsia="仿宋_GB2312" w:hAnsi="Times New Roman" w:cs="Times New Roman"/>
          <w:sz w:val="32"/>
          <w:szCs w:val="32"/>
        </w:rPr>
        <w:t>人。</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第四条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高级研究学者的留学期限为</w:t>
      </w:r>
      <w:r w:rsidRPr="00E75D5B">
        <w:rPr>
          <w:rFonts w:ascii="Times New Roman" w:eastAsia="仿宋_GB2312" w:hAnsi="Times New Roman" w:cs="Times New Roman"/>
          <w:sz w:val="32"/>
          <w:szCs w:val="32"/>
        </w:rPr>
        <w:t>3-6</w:t>
      </w:r>
      <w:r w:rsidRPr="00E75D5B">
        <w:rPr>
          <w:rFonts w:ascii="Times New Roman" w:eastAsia="仿宋_GB2312" w:hAnsi="Times New Roman" w:cs="Times New Roman"/>
          <w:sz w:val="32"/>
          <w:szCs w:val="32"/>
        </w:rPr>
        <w:t>个月，访问学者的留学期限为</w:t>
      </w:r>
      <w:r w:rsidRPr="00E75D5B">
        <w:rPr>
          <w:rFonts w:ascii="Times New Roman" w:eastAsia="仿宋_GB2312" w:hAnsi="Times New Roman" w:cs="Times New Roman"/>
          <w:sz w:val="32"/>
          <w:szCs w:val="32"/>
        </w:rPr>
        <w:t>3-12</w:t>
      </w:r>
      <w:r w:rsidRPr="00E75D5B">
        <w:rPr>
          <w:rFonts w:ascii="Times New Roman" w:eastAsia="仿宋_GB2312" w:hAnsi="Times New Roman" w:cs="Times New Roman"/>
          <w:sz w:val="32"/>
          <w:szCs w:val="32"/>
        </w:rPr>
        <w:t>个月，博士后的留学期限为</w:t>
      </w:r>
      <w:r w:rsidRPr="00E75D5B">
        <w:rPr>
          <w:rFonts w:ascii="Times New Roman" w:eastAsia="仿宋_GB2312" w:hAnsi="Times New Roman" w:cs="Times New Roman"/>
          <w:sz w:val="32"/>
          <w:szCs w:val="32"/>
        </w:rPr>
        <w:t>6-24</w:t>
      </w:r>
      <w:r w:rsidRPr="00E75D5B">
        <w:rPr>
          <w:rFonts w:ascii="Times New Roman" w:eastAsia="仿宋_GB2312" w:hAnsi="Times New Roman" w:cs="Times New Roman"/>
          <w:sz w:val="32"/>
          <w:szCs w:val="32"/>
        </w:rPr>
        <w:t>个月。</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第五条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留学人员主要派往教育、科技发达国家的知名院校、科研院所、实验室等机构。</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第六条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留学人员主要通过国内推选单位或个人渠道联系国外留学单位派出，也可利用国家留学基金委与国外教育、科研机构合作协议派出。</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第七条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国家留学基金为留学人员提供一次往返国际旅费和资助期限内的国家公派留学人员奖学金。国家公派留学人员奖学金是指用于资助国家公派出国留学人员在外学习</w:t>
      </w:r>
      <w:r w:rsidRPr="00E75D5B">
        <w:rPr>
          <w:rFonts w:ascii="Times New Roman" w:eastAsia="仿宋_GB2312" w:hAnsi="Times New Roman" w:cs="Times New Roman"/>
          <w:sz w:val="32"/>
          <w:szCs w:val="32"/>
        </w:rPr>
        <w:lastRenderedPageBreak/>
        <w:t>生活的经费，包括：伙食费、住宿费、注册费、板凳费（</w:t>
      </w:r>
      <w:r w:rsidRPr="00E75D5B">
        <w:rPr>
          <w:rFonts w:ascii="Times New Roman" w:eastAsia="仿宋_GB2312" w:hAnsi="Times New Roman" w:cs="Times New Roman"/>
          <w:sz w:val="32"/>
          <w:szCs w:val="32"/>
        </w:rPr>
        <w:t>bench fee</w:t>
      </w:r>
      <w:r w:rsidRPr="00E75D5B">
        <w:rPr>
          <w:rFonts w:ascii="Times New Roman" w:eastAsia="仿宋_GB2312" w:hAnsi="Times New Roman" w:cs="Times New Roman"/>
          <w:sz w:val="32"/>
          <w:szCs w:val="32"/>
        </w:rPr>
        <w:t>）、交通费、电话费、书籍资料费、医疗保险费、交际费、一次性安置费、签证延长费、零用费、手续费和学术活动补助费等。具体资助方式、资助标准等以录取文件为准。</w:t>
      </w:r>
    </w:p>
    <w:p w:rsidR="00E75D5B" w:rsidRPr="00E75D5B" w:rsidRDefault="00E75D5B" w:rsidP="00437C31">
      <w:pPr>
        <w:spacing w:beforeLines="50" w:before="156" w:afterLines="50" w:after="156"/>
        <w:jc w:val="center"/>
        <w:rPr>
          <w:rFonts w:ascii="Times New Roman" w:eastAsia="黑体" w:hAnsi="Times New Roman" w:cs="Times New Roman"/>
          <w:b/>
          <w:sz w:val="32"/>
          <w:szCs w:val="32"/>
        </w:rPr>
      </w:pPr>
      <w:r w:rsidRPr="00E75D5B">
        <w:rPr>
          <w:rFonts w:ascii="Times New Roman" w:eastAsia="黑体" w:hAnsi="Times New Roman" w:cs="Times New Roman"/>
          <w:b/>
          <w:sz w:val="32"/>
          <w:szCs w:val="32"/>
        </w:rPr>
        <w:t>第三章</w:t>
      </w:r>
      <w:r>
        <w:rPr>
          <w:rFonts w:ascii="Times New Roman" w:eastAsia="黑体" w:hAnsi="Times New Roman" w:cs="Times New Roman" w:hint="eastAsia"/>
          <w:b/>
          <w:sz w:val="32"/>
          <w:szCs w:val="32"/>
        </w:rPr>
        <w:t xml:space="preserve"> </w:t>
      </w:r>
      <w:r w:rsidRPr="00E75D5B">
        <w:rPr>
          <w:rFonts w:ascii="Times New Roman" w:eastAsia="黑体" w:hAnsi="Times New Roman" w:cs="Times New Roman"/>
          <w:b/>
          <w:sz w:val="32"/>
          <w:szCs w:val="32"/>
        </w:rPr>
        <w:t>申请条件</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第八条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符合</w:t>
      </w:r>
      <w:hyperlink r:id="rId6" w:tgtFrame="_blank" w:history="1">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2021</w:t>
        </w:r>
        <w:r w:rsidRPr="00E75D5B">
          <w:rPr>
            <w:rFonts w:ascii="Times New Roman" w:eastAsia="仿宋_GB2312" w:hAnsi="Times New Roman" w:cs="Times New Roman"/>
            <w:sz w:val="32"/>
            <w:szCs w:val="32"/>
          </w:rPr>
          <w:t>年国家留学基金资助出国留学人员选派简章》</w:t>
        </w:r>
      </w:hyperlink>
      <w:r w:rsidRPr="00E75D5B">
        <w:rPr>
          <w:rFonts w:ascii="Times New Roman" w:eastAsia="仿宋_GB2312" w:hAnsi="Times New Roman" w:cs="Times New Roman"/>
          <w:sz w:val="32"/>
          <w:szCs w:val="32"/>
        </w:rPr>
        <w:t>规定的申请条件。</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第九条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须为国内高等学校、企业事业单位、行政机关、科研机构的正式工作人员。申请人原则上应主持或参与研究项目、课题，出国研修计划应紧密结合在研项目、课题、所在单位重点工作。</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第十条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高级研究学者申请人应符合以下条件：年龄不超过</w:t>
      </w:r>
      <w:r w:rsidRPr="00E75D5B">
        <w:rPr>
          <w:rFonts w:ascii="Times New Roman" w:eastAsia="仿宋_GB2312" w:hAnsi="Times New Roman" w:cs="Times New Roman"/>
          <w:sz w:val="32"/>
          <w:szCs w:val="32"/>
        </w:rPr>
        <w:t>55</w:t>
      </w:r>
      <w:r w:rsidRPr="00E75D5B">
        <w:rPr>
          <w:rFonts w:ascii="Times New Roman" w:eastAsia="仿宋_GB2312" w:hAnsi="Times New Roman" w:cs="Times New Roman"/>
          <w:sz w:val="32"/>
          <w:szCs w:val="32"/>
        </w:rPr>
        <w:t>周岁（</w:t>
      </w:r>
      <w:r w:rsidRPr="00E75D5B">
        <w:rPr>
          <w:rFonts w:ascii="Times New Roman" w:eastAsia="仿宋_GB2312" w:hAnsi="Times New Roman" w:cs="Times New Roman"/>
          <w:sz w:val="32"/>
          <w:szCs w:val="32"/>
        </w:rPr>
        <w:t>1965</w:t>
      </w:r>
      <w:r w:rsidRPr="00E75D5B">
        <w:rPr>
          <w:rFonts w:ascii="Times New Roman" w:eastAsia="仿宋_GB2312" w:hAnsi="Times New Roman" w:cs="Times New Roman"/>
          <w:sz w:val="32"/>
          <w:szCs w:val="32"/>
        </w:rPr>
        <w:t>年</w:t>
      </w:r>
      <w:r w:rsidRPr="00E75D5B">
        <w:rPr>
          <w:rFonts w:ascii="Times New Roman" w:eastAsia="仿宋_GB2312" w:hAnsi="Times New Roman" w:cs="Times New Roman"/>
          <w:sz w:val="32"/>
          <w:szCs w:val="32"/>
        </w:rPr>
        <w:t>1</w:t>
      </w:r>
      <w:r w:rsidRPr="00E75D5B">
        <w:rPr>
          <w:rFonts w:ascii="Times New Roman" w:eastAsia="仿宋_GB2312" w:hAnsi="Times New Roman" w:cs="Times New Roman"/>
          <w:sz w:val="32"/>
          <w:szCs w:val="32"/>
        </w:rPr>
        <w:t>月</w:t>
      </w:r>
      <w:r w:rsidRPr="00E75D5B">
        <w:rPr>
          <w:rFonts w:ascii="Times New Roman" w:eastAsia="仿宋_GB2312" w:hAnsi="Times New Roman" w:cs="Times New Roman"/>
          <w:sz w:val="32"/>
          <w:szCs w:val="32"/>
        </w:rPr>
        <w:t>1</w:t>
      </w:r>
      <w:r w:rsidRPr="00E75D5B">
        <w:rPr>
          <w:rFonts w:ascii="Times New Roman" w:eastAsia="仿宋_GB2312" w:hAnsi="Times New Roman" w:cs="Times New Roman"/>
          <w:sz w:val="32"/>
          <w:szCs w:val="32"/>
        </w:rPr>
        <w:t>日以后出生），在实际工作中取得突出业绩。其中，教学科研人员重点支持具有正高级专业技术职称人员或博士生导师，优先支持</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双一流</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建设学科主要负责人、或国家级重点教学或科研项目主要负责人、或部级（含）以上教学或科研平台主要负责人、或部级（含）以上教学或科研奖励一等奖获得者等；行政管理人员重点支持具有副司局级（含）以上行政职务的人员。</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第十一条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访问学者申请人应符合以下条件：年龄不超过</w:t>
      </w:r>
      <w:r w:rsidRPr="00E75D5B">
        <w:rPr>
          <w:rFonts w:ascii="Times New Roman" w:eastAsia="仿宋_GB2312" w:hAnsi="Times New Roman" w:cs="Times New Roman"/>
          <w:sz w:val="32"/>
          <w:szCs w:val="32"/>
        </w:rPr>
        <w:t>50</w:t>
      </w:r>
      <w:r w:rsidRPr="00E75D5B">
        <w:rPr>
          <w:rFonts w:ascii="Times New Roman" w:eastAsia="仿宋_GB2312" w:hAnsi="Times New Roman" w:cs="Times New Roman"/>
          <w:sz w:val="32"/>
          <w:szCs w:val="32"/>
        </w:rPr>
        <w:t>周岁（</w:t>
      </w:r>
      <w:r w:rsidRPr="00E75D5B">
        <w:rPr>
          <w:rFonts w:ascii="Times New Roman" w:eastAsia="仿宋_GB2312" w:hAnsi="Times New Roman" w:cs="Times New Roman"/>
          <w:sz w:val="32"/>
          <w:szCs w:val="32"/>
        </w:rPr>
        <w:t>1970</w:t>
      </w:r>
      <w:r w:rsidRPr="00E75D5B">
        <w:rPr>
          <w:rFonts w:ascii="Times New Roman" w:eastAsia="仿宋_GB2312" w:hAnsi="Times New Roman" w:cs="Times New Roman"/>
          <w:sz w:val="32"/>
          <w:szCs w:val="32"/>
        </w:rPr>
        <w:t>年</w:t>
      </w:r>
      <w:r w:rsidRPr="00E75D5B">
        <w:rPr>
          <w:rFonts w:ascii="Times New Roman" w:eastAsia="仿宋_GB2312" w:hAnsi="Times New Roman" w:cs="Times New Roman"/>
          <w:sz w:val="32"/>
          <w:szCs w:val="32"/>
        </w:rPr>
        <w:t>1</w:t>
      </w:r>
      <w:r w:rsidRPr="00E75D5B">
        <w:rPr>
          <w:rFonts w:ascii="Times New Roman" w:eastAsia="仿宋_GB2312" w:hAnsi="Times New Roman" w:cs="Times New Roman"/>
          <w:sz w:val="32"/>
          <w:szCs w:val="32"/>
        </w:rPr>
        <w:t>月</w:t>
      </w:r>
      <w:r w:rsidRPr="00E75D5B">
        <w:rPr>
          <w:rFonts w:ascii="Times New Roman" w:eastAsia="仿宋_GB2312" w:hAnsi="Times New Roman" w:cs="Times New Roman"/>
          <w:sz w:val="32"/>
          <w:szCs w:val="32"/>
        </w:rPr>
        <w:t>1</w:t>
      </w:r>
      <w:r w:rsidRPr="00E75D5B">
        <w:rPr>
          <w:rFonts w:ascii="Times New Roman" w:eastAsia="仿宋_GB2312" w:hAnsi="Times New Roman" w:cs="Times New Roman"/>
          <w:sz w:val="32"/>
          <w:szCs w:val="32"/>
        </w:rPr>
        <w:t>日以后出生），本科毕业后应有</w:t>
      </w:r>
      <w:r w:rsidRPr="00E75D5B">
        <w:rPr>
          <w:rFonts w:ascii="Times New Roman" w:eastAsia="仿宋_GB2312" w:hAnsi="Times New Roman" w:cs="Times New Roman"/>
          <w:sz w:val="32"/>
          <w:szCs w:val="32"/>
        </w:rPr>
        <w:t>5</w:t>
      </w:r>
      <w:r w:rsidRPr="00E75D5B">
        <w:rPr>
          <w:rFonts w:ascii="Times New Roman" w:eastAsia="仿宋_GB2312" w:hAnsi="Times New Roman" w:cs="Times New Roman"/>
          <w:sz w:val="32"/>
          <w:szCs w:val="32"/>
        </w:rPr>
        <w:lastRenderedPageBreak/>
        <w:t>年以上工作经历，硕士毕业后应有</w:t>
      </w:r>
      <w:r w:rsidRPr="00E75D5B">
        <w:rPr>
          <w:rFonts w:ascii="Times New Roman" w:eastAsia="仿宋_GB2312" w:hAnsi="Times New Roman" w:cs="Times New Roman"/>
          <w:sz w:val="32"/>
          <w:szCs w:val="32"/>
        </w:rPr>
        <w:t>2</w:t>
      </w:r>
      <w:r w:rsidRPr="00E75D5B">
        <w:rPr>
          <w:rFonts w:ascii="Times New Roman" w:eastAsia="仿宋_GB2312" w:hAnsi="Times New Roman" w:cs="Times New Roman"/>
          <w:sz w:val="32"/>
          <w:szCs w:val="32"/>
        </w:rPr>
        <w:t>年以上工作经历。对博士毕业的申请人无工作年限要求。</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第十二条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博士后申请人应符合以下条件：年龄不超过</w:t>
      </w:r>
      <w:r w:rsidRPr="00E75D5B">
        <w:rPr>
          <w:rFonts w:ascii="Times New Roman" w:eastAsia="仿宋_GB2312" w:hAnsi="Times New Roman" w:cs="Times New Roman"/>
          <w:sz w:val="32"/>
          <w:szCs w:val="32"/>
        </w:rPr>
        <w:t>40</w:t>
      </w:r>
      <w:r w:rsidRPr="00E75D5B">
        <w:rPr>
          <w:rFonts w:ascii="Times New Roman" w:eastAsia="仿宋_GB2312" w:hAnsi="Times New Roman" w:cs="Times New Roman"/>
          <w:sz w:val="32"/>
          <w:szCs w:val="32"/>
        </w:rPr>
        <w:t>周岁（</w:t>
      </w:r>
      <w:r w:rsidRPr="00E75D5B">
        <w:rPr>
          <w:rFonts w:ascii="Times New Roman" w:eastAsia="仿宋_GB2312" w:hAnsi="Times New Roman" w:cs="Times New Roman"/>
          <w:sz w:val="32"/>
          <w:szCs w:val="32"/>
        </w:rPr>
        <w:t>1980</w:t>
      </w:r>
      <w:r w:rsidRPr="00E75D5B">
        <w:rPr>
          <w:rFonts w:ascii="Times New Roman" w:eastAsia="仿宋_GB2312" w:hAnsi="Times New Roman" w:cs="Times New Roman"/>
          <w:sz w:val="32"/>
          <w:szCs w:val="32"/>
        </w:rPr>
        <w:t>年</w:t>
      </w:r>
      <w:r w:rsidRPr="00E75D5B">
        <w:rPr>
          <w:rFonts w:ascii="Times New Roman" w:eastAsia="仿宋_GB2312" w:hAnsi="Times New Roman" w:cs="Times New Roman"/>
          <w:sz w:val="32"/>
          <w:szCs w:val="32"/>
        </w:rPr>
        <w:t>1</w:t>
      </w:r>
      <w:r w:rsidRPr="00E75D5B">
        <w:rPr>
          <w:rFonts w:ascii="Times New Roman" w:eastAsia="仿宋_GB2312" w:hAnsi="Times New Roman" w:cs="Times New Roman"/>
          <w:sz w:val="32"/>
          <w:szCs w:val="32"/>
        </w:rPr>
        <w:t>月</w:t>
      </w:r>
      <w:r w:rsidRPr="00E75D5B">
        <w:rPr>
          <w:rFonts w:ascii="Times New Roman" w:eastAsia="仿宋_GB2312" w:hAnsi="Times New Roman" w:cs="Times New Roman"/>
          <w:sz w:val="32"/>
          <w:szCs w:val="32"/>
        </w:rPr>
        <w:t>1</w:t>
      </w:r>
      <w:r w:rsidRPr="00E75D5B">
        <w:rPr>
          <w:rFonts w:ascii="Times New Roman" w:eastAsia="仿宋_GB2312" w:hAnsi="Times New Roman" w:cs="Times New Roman"/>
          <w:sz w:val="32"/>
          <w:szCs w:val="32"/>
        </w:rPr>
        <w:t>日以后出生），应为国内高等学校或科研单位具有博士学位、具体从事教学或科研工作的优秀在职青年教师或科研人员。申请时距其博士毕业时间应在</w:t>
      </w:r>
      <w:r w:rsidRPr="00E75D5B">
        <w:rPr>
          <w:rFonts w:ascii="Times New Roman" w:eastAsia="仿宋_GB2312" w:hAnsi="Times New Roman" w:cs="Times New Roman"/>
          <w:sz w:val="32"/>
          <w:szCs w:val="32"/>
        </w:rPr>
        <w:t>3</w:t>
      </w:r>
      <w:r w:rsidRPr="00E75D5B">
        <w:rPr>
          <w:rFonts w:ascii="Times New Roman" w:eastAsia="仿宋_GB2312" w:hAnsi="Times New Roman" w:cs="Times New Roman"/>
          <w:sz w:val="32"/>
          <w:szCs w:val="32"/>
        </w:rPr>
        <w:t>年以内。</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第十三条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申请时须提交拟留学单位的正式邀请函。</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第十四条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外语水平应符合国家留学基金资助出国留学外语条件及拟留学国家、留学单位的语言要求。</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申请时外语水平未达到派出要求者，如所在单位重点推荐，亦可申请，但须提供可反映其外语水平的考试证明，如往年</w:t>
      </w:r>
      <w:r w:rsidRPr="00E75D5B">
        <w:rPr>
          <w:rFonts w:ascii="Times New Roman" w:eastAsia="仿宋_GB2312" w:hAnsi="Times New Roman" w:cs="Times New Roman"/>
          <w:sz w:val="32"/>
          <w:szCs w:val="32"/>
        </w:rPr>
        <w:t>WSK/TOEFL/IELTS</w:t>
      </w:r>
      <w:r w:rsidRPr="00E75D5B">
        <w:rPr>
          <w:rFonts w:ascii="Times New Roman" w:eastAsia="仿宋_GB2312" w:hAnsi="Times New Roman" w:cs="Times New Roman"/>
          <w:sz w:val="32"/>
          <w:szCs w:val="32"/>
        </w:rPr>
        <w:t>等考试成绩单。此类人员如通过评审被录取，须参加教育部指定出国留学人员培训部相关语种培训或自行报考</w:t>
      </w:r>
      <w:r w:rsidRPr="00E75D5B">
        <w:rPr>
          <w:rFonts w:ascii="Times New Roman" w:eastAsia="仿宋_GB2312" w:hAnsi="Times New Roman" w:cs="Times New Roman"/>
          <w:sz w:val="32"/>
          <w:szCs w:val="32"/>
        </w:rPr>
        <w:t>WSK/TOEFL/IELTS</w:t>
      </w:r>
      <w:r w:rsidRPr="00E75D5B">
        <w:rPr>
          <w:rFonts w:ascii="Times New Roman" w:eastAsia="仿宋_GB2312" w:hAnsi="Times New Roman" w:cs="Times New Roman"/>
          <w:sz w:val="32"/>
          <w:szCs w:val="32"/>
        </w:rPr>
        <w:t>等考试，达到外语条件后方可派出。</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同等条件下，优先录取申请时外语水平合格者。</w:t>
      </w:r>
    </w:p>
    <w:p w:rsidR="00E75D5B" w:rsidRPr="00E75D5B" w:rsidRDefault="00E75D5B" w:rsidP="00437C31">
      <w:pPr>
        <w:spacing w:beforeLines="50" w:before="156" w:afterLines="50" w:after="156"/>
        <w:jc w:val="center"/>
        <w:rPr>
          <w:rFonts w:ascii="Times New Roman" w:eastAsia="黑体" w:hAnsi="Times New Roman" w:cs="Times New Roman"/>
          <w:b/>
          <w:sz w:val="32"/>
          <w:szCs w:val="32"/>
        </w:rPr>
      </w:pPr>
      <w:r w:rsidRPr="00E75D5B">
        <w:rPr>
          <w:rFonts w:ascii="Times New Roman" w:eastAsia="黑体" w:hAnsi="Times New Roman" w:cs="Times New Roman"/>
          <w:b/>
          <w:sz w:val="32"/>
          <w:szCs w:val="32"/>
        </w:rPr>
        <w:t>第四章</w:t>
      </w:r>
      <w:r>
        <w:rPr>
          <w:rFonts w:ascii="Times New Roman" w:eastAsia="黑体" w:hAnsi="Times New Roman" w:cs="Times New Roman" w:hint="eastAsia"/>
          <w:b/>
          <w:sz w:val="32"/>
          <w:szCs w:val="32"/>
        </w:rPr>
        <w:t xml:space="preserve"> </w:t>
      </w:r>
      <w:r w:rsidRPr="00E75D5B">
        <w:rPr>
          <w:rFonts w:ascii="Times New Roman" w:eastAsia="黑体" w:hAnsi="Times New Roman" w:cs="Times New Roman"/>
          <w:b/>
          <w:sz w:val="32"/>
          <w:szCs w:val="32"/>
        </w:rPr>
        <w:t>选拔办法</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第十五条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遵循</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公开、公平、公正</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的原则，采取</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个人申请，单位推荐，专家评审，择优录取</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的方式。重点依托国</w:t>
      </w:r>
      <w:r w:rsidRPr="00E75D5B">
        <w:rPr>
          <w:rFonts w:ascii="Times New Roman" w:eastAsia="仿宋_GB2312" w:hAnsi="Times New Roman" w:cs="Times New Roman"/>
          <w:sz w:val="32"/>
          <w:szCs w:val="32"/>
        </w:rPr>
        <w:lastRenderedPageBreak/>
        <w:t>家重大工程、重点学科和研究基地、重大科研项目以及国际学术交流合作进行选拔。</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第十六条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2021</w:t>
      </w:r>
      <w:r w:rsidRPr="00E75D5B">
        <w:rPr>
          <w:rFonts w:ascii="Times New Roman" w:eastAsia="仿宋_GB2312" w:hAnsi="Times New Roman" w:cs="Times New Roman"/>
          <w:sz w:val="32"/>
          <w:szCs w:val="32"/>
        </w:rPr>
        <w:t>年的网上报名及申请受理时间为</w:t>
      </w:r>
      <w:r w:rsidRPr="00E75D5B">
        <w:rPr>
          <w:rFonts w:ascii="Times New Roman" w:eastAsia="仿宋_GB2312" w:hAnsi="Times New Roman" w:cs="Times New Roman"/>
          <w:sz w:val="32"/>
          <w:szCs w:val="32"/>
        </w:rPr>
        <w:t>4</w:t>
      </w:r>
      <w:r w:rsidRPr="00E75D5B">
        <w:rPr>
          <w:rFonts w:ascii="Times New Roman" w:eastAsia="仿宋_GB2312" w:hAnsi="Times New Roman" w:cs="Times New Roman"/>
          <w:sz w:val="32"/>
          <w:szCs w:val="32"/>
        </w:rPr>
        <w:t>月</w:t>
      </w:r>
      <w:r w:rsidRPr="00E75D5B">
        <w:rPr>
          <w:rFonts w:ascii="Times New Roman" w:eastAsia="仿宋_GB2312" w:hAnsi="Times New Roman" w:cs="Times New Roman"/>
          <w:sz w:val="32"/>
          <w:szCs w:val="32"/>
        </w:rPr>
        <w:t>10</w:t>
      </w:r>
      <w:r w:rsidRPr="00E75D5B">
        <w:rPr>
          <w:rFonts w:ascii="Times New Roman" w:eastAsia="仿宋_GB2312" w:hAnsi="Times New Roman" w:cs="Times New Roman"/>
          <w:sz w:val="32"/>
          <w:szCs w:val="32"/>
        </w:rPr>
        <w:t>日</w:t>
      </w:r>
      <w:r w:rsidRPr="00E75D5B">
        <w:rPr>
          <w:rFonts w:ascii="Times New Roman" w:eastAsia="仿宋_GB2312" w:hAnsi="Times New Roman" w:cs="Times New Roman"/>
          <w:sz w:val="32"/>
          <w:szCs w:val="32"/>
        </w:rPr>
        <w:t>-4</w:t>
      </w:r>
      <w:r w:rsidRPr="00E75D5B">
        <w:rPr>
          <w:rFonts w:ascii="Times New Roman" w:eastAsia="仿宋_GB2312" w:hAnsi="Times New Roman" w:cs="Times New Roman"/>
          <w:sz w:val="32"/>
          <w:szCs w:val="32"/>
        </w:rPr>
        <w:t>月</w:t>
      </w:r>
      <w:r w:rsidRPr="00E75D5B">
        <w:rPr>
          <w:rFonts w:ascii="Times New Roman" w:eastAsia="仿宋_GB2312" w:hAnsi="Times New Roman" w:cs="Times New Roman"/>
          <w:sz w:val="32"/>
          <w:szCs w:val="32"/>
        </w:rPr>
        <w:t>30</w:t>
      </w:r>
      <w:r w:rsidRPr="00E75D5B">
        <w:rPr>
          <w:rFonts w:ascii="Times New Roman" w:eastAsia="仿宋_GB2312" w:hAnsi="Times New Roman" w:cs="Times New Roman"/>
          <w:sz w:val="32"/>
          <w:szCs w:val="32"/>
        </w:rPr>
        <w:t>日。申请人应在此期限内登录国家公派留学管理信息平台（</w:t>
      </w:r>
      <w:hyperlink r:id="rId7" w:tgtFrame="_blank" w:history="1">
        <w:r w:rsidRPr="00E75D5B">
          <w:rPr>
            <w:rFonts w:ascii="Times New Roman" w:eastAsia="仿宋_GB2312" w:hAnsi="Times New Roman" w:cs="Times New Roman"/>
            <w:sz w:val="32"/>
            <w:szCs w:val="32"/>
          </w:rPr>
          <w:t>http://apply.csc.edu.cn</w:t>
        </w:r>
      </w:hyperlink>
      <w:r w:rsidRPr="00E75D5B">
        <w:rPr>
          <w:rFonts w:ascii="Times New Roman" w:eastAsia="仿宋_GB2312" w:hAnsi="Times New Roman" w:cs="Times New Roman"/>
          <w:sz w:val="32"/>
          <w:szCs w:val="32"/>
        </w:rPr>
        <w:t>）进行网上报名，按照</w:t>
      </w:r>
      <w:hyperlink r:id="rId8" w:tgtFrame="_blank" w:history="1">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2021</w:t>
        </w:r>
        <w:r w:rsidRPr="00E75D5B">
          <w:rPr>
            <w:rFonts w:ascii="Times New Roman" w:eastAsia="仿宋_GB2312" w:hAnsi="Times New Roman" w:cs="Times New Roman"/>
            <w:sz w:val="32"/>
            <w:szCs w:val="32"/>
          </w:rPr>
          <w:t>年国家公派高级研究学者、访问学者、博士后项目申请材料及说明》</w:t>
        </w:r>
      </w:hyperlink>
      <w:r w:rsidRPr="00E75D5B">
        <w:rPr>
          <w:rFonts w:ascii="Times New Roman" w:eastAsia="仿宋_GB2312" w:hAnsi="Times New Roman" w:cs="Times New Roman"/>
          <w:sz w:val="32"/>
          <w:szCs w:val="32"/>
        </w:rPr>
        <w:t>准备申请材料并提交所在单位审核。如申请的国家留学基金委与国外高校</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机构合作奖学金对申请材料有特殊要求，则根据具体合作渠道的相关规定执行。</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第十七条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推选单位应对申请人的政治思想、道德品行、学术诚信、身心健康情况、学术发展潜力、出国留学必要性、留学计划可行性等进行严格把关；对其出国留学提出明确考核要求；对申请材料进行认真审核后</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将申请材料统一提交至相关受理单位，由其提交至国家留学基金委。</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第十八条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国家留学基金委委托相关单位（详见国家留学网</w:t>
      </w:r>
      <w:hyperlink r:id="rId9" w:tgtFrame="_blank" w:history="1">
        <w:r w:rsidRPr="00E75D5B">
          <w:rPr>
            <w:rFonts w:ascii="Times New Roman" w:eastAsia="仿宋_GB2312" w:hAnsi="Times New Roman" w:cs="Times New Roman"/>
            <w:sz w:val="32"/>
            <w:szCs w:val="32"/>
          </w:rPr>
          <w:t>受理单位通讯录</w:t>
        </w:r>
      </w:hyperlink>
      <w:r w:rsidRPr="00E75D5B">
        <w:rPr>
          <w:rFonts w:ascii="Times New Roman" w:eastAsia="仿宋_GB2312" w:hAnsi="Times New Roman" w:cs="Times New Roman"/>
          <w:sz w:val="32"/>
          <w:szCs w:val="32"/>
        </w:rPr>
        <w:t>）负责申请材料受理工作，不直接受理个人申请。</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第十九条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受理单位应在</w:t>
      </w:r>
      <w:r w:rsidRPr="00E75D5B">
        <w:rPr>
          <w:rFonts w:ascii="Times New Roman" w:eastAsia="仿宋_GB2312" w:hAnsi="Times New Roman" w:cs="Times New Roman"/>
          <w:sz w:val="32"/>
          <w:szCs w:val="32"/>
        </w:rPr>
        <w:t>5</w:t>
      </w:r>
      <w:r w:rsidRPr="00E75D5B">
        <w:rPr>
          <w:rFonts w:ascii="Times New Roman" w:eastAsia="仿宋_GB2312" w:hAnsi="Times New Roman" w:cs="Times New Roman"/>
          <w:sz w:val="32"/>
          <w:szCs w:val="32"/>
        </w:rPr>
        <w:t>月</w:t>
      </w:r>
      <w:r w:rsidRPr="00E75D5B">
        <w:rPr>
          <w:rFonts w:ascii="Times New Roman" w:eastAsia="仿宋_GB2312" w:hAnsi="Times New Roman" w:cs="Times New Roman"/>
          <w:sz w:val="32"/>
          <w:szCs w:val="32"/>
        </w:rPr>
        <w:t>10</w:t>
      </w:r>
      <w:r w:rsidRPr="00E75D5B">
        <w:rPr>
          <w:rFonts w:ascii="Times New Roman" w:eastAsia="仿宋_GB2312" w:hAnsi="Times New Roman" w:cs="Times New Roman"/>
          <w:sz w:val="32"/>
          <w:szCs w:val="32"/>
        </w:rPr>
        <w:t>日前将书面公函及推荐人选名单提交至国家留学基金委，并通过信息平台提交申请人的电子材料。申请人的书面材料由受理单位留存，留存期限为</w:t>
      </w:r>
      <w:r w:rsidRPr="00E75D5B">
        <w:rPr>
          <w:rFonts w:ascii="Times New Roman" w:eastAsia="仿宋_GB2312" w:hAnsi="Times New Roman" w:cs="Times New Roman"/>
          <w:sz w:val="32"/>
          <w:szCs w:val="32"/>
        </w:rPr>
        <w:t>3</w:t>
      </w:r>
      <w:r w:rsidRPr="00E75D5B">
        <w:rPr>
          <w:rFonts w:ascii="Times New Roman" w:eastAsia="仿宋_GB2312" w:hAnsi="Times New Roman" w:cs="Times New Roman"/>
          <w:sz w:val="32"/>
          <w:szCs w:val="32"/>
        </w:rPr>
        <w:t>年。</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lastRenderedPageBreak/>
        <w:t>第二十条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国家留学基金委对申请人材料进行审核，组织专家评审，确定录取结果。评审工作主要从以下几方面进行考察：</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（一）申请人的道德品行、综合素质及发展潜力；</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（二）申请人的主要业绩及获奖情况；</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（三）出国研修学科专业及方向的需要程度、国内和国际发展水平的差距；</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（四）出国留学的必要性、研修计划的可行性及留学目标的应用前景；</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（五）留学目的国、机构及合作学者在所选学科专业领域的发展水平、是否具备接待申请者所需科研条件；</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（六）申请人所在单位在该学科专业领域的水平、为申请者留学回国后提供发展条件的可能性以及推荐态度等。</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第二十一条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录取结果于</w:t>
      </w:r>
      <w:r w:rsidRPr="00E75D5B">
        <w:rPr>
          <w:rFonts w:ascii="Times New Roman" w:eastAsia="仿宋_GB2312" w:hAnsi="Times New Roman" w:cs="Times New Roman"/>
          <w:sz w:val="32"/>
          <w:szCs w:val="32"/>
        </w:rPr>
        <w:t>2021</w:t>
      </w:r>
      <w:r w:rsidRPr="00E75D5B">
        <w:rPr>
          <w:rFonts w:ascii="Times New Roman" w:eastAsia="仿宋_GB2312" w:hAnsi="Times New Roman" w:cs="Times New Roman"/>
          <w:sz w:val="32"/>
          <w:szCs w:val="32"/>
        </w:rPr>
        <w:t>年</w:t>
      </w:r>
      <w:r w:rsidRPr="00E75D5B">
        <w:rPr>
          <w:rFonts w:ascii="Times New Roman" w:eastAsia="仿宋_GB2312" w:hAnsi="Times New Roman" w:cs="Times New Roman"/>
          <w:sz w:val="32"/>
          <w:szCs w:val="32"/>
        </w:rPr>
        <w:t>6</w:t>
      </w:r>
      <w:r w:rsidRPr="00E75D5B">
        <w:rPr>
          <w:rFonts w:ascii="Times New Roman" w:eastAsia="仿宋_GB2312" w:hAnsi="Times New Roman" w:cs="Times New Roman"/>
          <w:sz w:val="32"/>
          <w:szCs w:val="32"/>
        </w:rPr>
        <w:t>月下旬公布。申请人可登录国家公派留学管理信息平台（</w:t>
      </w:r>
      <w:hyperlink r:id="rId10" w:tgtFrame="_blank" w:history="1">
        <w:r w:rsidRPr="00E75D5B">
          <w:rPr>
            <w:rFonts w:ascii="Times New Roman" w:eastAsia="仿宋_GB2312" w:hAnsi="Times New Roman" w:cs="Times New Roman"/>
            <w:sz w:val="32"/>
            <w:szCs w:val="32"/>
          </w:rPr>
          <w:t>http://apply.csc.edu.cn</w:t>
        </w:r>
      </w:hyperlink>
      <w:r w:rsidRPr="00E75D5B">
        <w:rPr>
          <w:rFonts w:ascii="Times New Roman" w:eastAsia="仿宋_GB2312" w:hAnsi="Times New Roman" w:cs="Times New Roman"/>
          <w:sz w:val="32"/>
          <w:szCs w:val="32"/>
        </w:rPr>
        <w:t>）查询录取结果，下载打印录取文件。</w:t>
      </w:r>
    </w:p>
    <w:p w:rsidR="00E75D5B" w:rsidRPr="00E75D5B" w:rsidRDefault="00E75D5B" w:rsidP="00437C31">
      <w:pPr>
        <w:spacing w:beforeLines="50" w:before="156" w:afterLines="50" w:after="156"/>
        <w:jc w:val="center"/>
        <w:rPr>
          <w:rFonts w:ascii="Times New Roman" w:eastAsia="黑体" w:hAnsi="Times New Roman" w:cs="Times New Roman"/>
          <w:b/>
          <w:sz w:val="32"/>
          <w:szCs w:val="32"/>
        </w:rPr>
      </w:pPr>
      <w:r w:rsidRPr="00E75D5B">
        <w:rPr>
          <w:rFonts w:ascii="Times New Roman" w:eastAsia="黑体" w:hAnsi="Times New Roman" w:cs="Times New Roman"/>
          <w:b/>
          <w:sz w:val="32"/>
          <w:szCs w:val="32"/>
        </w:rPr>
        <w:t>第五章</w:t>
      </w:r>
      <w:r>
        <w:rPr>
          <w:rFonts w:ascii="Times New Roman" w:eastAsia="黑体" w:hAnsi="Times New Roman" w:cs="Times New Roman" w:hint="eastAsia"/>
          <w:b/>
          <w:sz w:val="32"/>
          <w:szCs w:val="32"/>
        </w:rPr>
        <w:t xml:space="preserve"> </w:t>
      </w:r>
      <w:r w:rsidRPr="00E75D5B">
        <w:rPr>
          <w:rFonts w:ascii="Times New Roman" w:eastAsia="黑体" w:hAnsi="Times New Roman" w:cs="Times New Roman"/>
          <w:b/>
          <w:sz w:val="32"/>
          <w:szCs w:val="32"/>
        </w:rPr>
        <w:t>派出与管理</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第二十二条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推选单位对本单位人员承担管理主体责任。</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第二十三条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被录取人员的留学资格保留至</w:t>
      </w:r>
      <w:r w:rsidRPr="00E75D5B">
        <w:rPr>
          <w:rFonts w:ascii="Times New Roman" w:eastAsia="仿宋_GB2312" w:hAnsi="Times New Roman" w:cs="Times New Roman"/>
          <w:sz w:val="32"/>
          <w:szCs w:val="32"/>
        </w:rPr>
        <w:t>2022</w:t>
      </w:r>
      <w:r w:rsidRPr="00E75D5B">
        <w:rPr>
          <w:rFonts w:ascii="Times New Roman" w:eastAsia="仿宋_GB2312" w:hAnsi="Times New Roman" w:cs="Times New Roman"/>
          <w:sz w:val="32"/>
          <w:szCs w:val="32"/>
        </w:rPr>
        <w:t>年</w:t>
      </w:r>
      <w:r w:rsidRPr="00E75D5B">
        <w:rPr>
          <w:rFonts w:ascii="Times New Roman" w:eastAsia="仿宋_GB2312" w:hAnsi="Times New Roman" w:cs="Times New Roman"/>
          <w:sz w:val="32"/>
          <w:szCs w:val="32"/>
        </w:rPr>
        <w:t>12</w:t>
      </w:r>
      <w:r w:rsidRPr="00E75D5B">
        <w:rPr>
          <w:rFonts w:ascii="Times New Roman" w:eastAsia="仿宋_GB2312" w:hAnsi="Times New Roman" w:cs="Times New Roman"/>
          <w:sz w:val="32"/>
          <w:szCs w:val="32"/>
        </w:rPr>
        <w:t>月</w:t>
      </w:r>
      <w:r w:rsidRPr="00E75D5B">
        <w:rPr>
          <w:rFonts w:ascii="Times New Roman" w:eastAsia="仿宋_GB2312" w:hAnsi="Times New Roman" w:cs="Times New Roman"/>
          <w:sz w:val="32"/>
          <w:szCs w:val="32"/>
        </w:rPr>
        <w:t>31</w:t>
      </w:r>
      <w:r w:rsidRPr="00E75D5B">
        <w:rPr>
          <w:rFonts w:ascii="Times New Roman" w:eastAsia="仿宋_GB2312" w:hAnsi="Times New Roman" w:cs="Times New Roman"/>
          <w:sz w:val="32"/>
          <w:szCs w:val="32"/>
        </w:rPr>
        <w:t>日。凡未按期派出者，留学资格自动取消。</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lastRenderedPageBreak/>
        <w:t>如无特殊情况，国家留学基金委原则上不受理变更留学国别、变更留学单位、变更留学期限及延期派出的申请。</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第二十四条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留学人员在办理签证、预订机票等派出手续前，须登录国家公派留学管理信息平台（</w:t>
      </w:r>
      <w:hyperlink r:id="rId11" w:tgtFrame="_blank" w:history="1">
        <w:r w:rsidRPr="00E75D5B">
          <w:rPr>
            <w:rFonts w:ascii="Times New Roman" w:eastAsia="仿宋_GB2312" w:hAnsi="Times New Roman" w:cs="Times New Roman"/>
            <w:sz w:val="32"/>
            <w:szCs w:val="32"/>
          </w:rPr>
          <w:t>http://apply.csc.edu.cn</w:t>
        </w:r>
      </w:hyperlink>
      <w:r w:rsidRPr="00E75D5B">
        <w:rPr>
          <w:rFonts w:ascii="Times New Roman" w:eastAsia="仿宋_GB2312" w:hAnsi="Times New Roman" w:cs="Times New Roman"/>
          <w:sz w:val="32"/>
          <w:szCs w:val="32"/>
        </w:rPr>
        <w:t>）查阅是否需要提交补充材料。如遇问题，请按录取国别或地区咨询国家留学基金委欧亚非事务部、美大事务部。</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第二十五条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对留学人员的管理实行</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签约派出、违约赔偿</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的办法。派出前，留学人员须按要求签署《国家公派出国留学协议书》；办理国家公派留学奖学金专用银行卡；办理护照、签证、《国际旅行健康证书》，通过教育部留学服务中心、教育部出国人员上海集训部、广州留学人员和高层次人才服务中心办理预订机票等派出手续（具体请查阅《出国留学人员须知》）。</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第二十六条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在为留学人员办理派出手续时，推选单位及留学服务机构应按要求认真审核其留学国别、留学单位、留学期限等信息。</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第二十七条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留学人员自抵达留学所在国后</w:t>
      </w:r>
      <w:r w:rsidRPr="00E75D5B">
        <w:rPr>
          <w:rFonts w:ascii="Times New Roman" w:eastAsia="仿宋_GB2312" w:hAnsi="Times New Roman" w:cs="Times New Roman"/>
          <w:sz w:val="32"/>
          <w:szCs w:val="32"/>
        </w:rPr>
        <w:t>10</w:t>
      </w:r>
      <w:r w:rsidRPr="00E75D5B">
        <w:rPr>
          <w:rFonts w:ascii="Times New Roman" w:eastAsia="仿宋_GB2312" w:hAnsi="Times New Roman" w:cs="Times New Roman"/>
          <w:sz w:val="32"/>
          <w:szCs w:val="32"/>
        </w:rPr>
        <w:t>日内凭《国家留学基金资助出国留学资格证书》及相关材料向中国驻留学所在国使（领）馆办理报到手续，具体按照驻留学所在国使（领）馆要求办理。</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lastRenderedPageBreak/>
        <w:t>第二十八条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留学人员在国外留学期间，应遵守所在国法律法规、国家留学基金资助出国留学人员的有关规定及《国家公派出国留学协议书》的有关约定，自觉接受国内推选单位和驻外使（领）馆的指导和管理，定期向国内推选单位提交研修报告。</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第二十九条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留学人员应按协议约定完成所制定的研修计划及国内推选单位提出的任务和要求，按期回国履行回国服务义务，回国后向推选单位汇报留学成果，并须在回国之日起</w:t>
      </w:r>
      <w:r w:rsidRPr="00E75D5B">
        <w:rPr>
          <w:rFonts w:ascii="Times New Roman" w:eastAsia="仿宋_GB2312" w:hAnsi="Times New Roman" w:cs="Times New Roman"/>
          <w:sz w:val="32"/>
          <w:szCs w:val="32"/>
        </w:rPr>
        <w:t>3</w:t>
      </w:r>
      <w:r w:rsidRPr="00E75D5B">
        <w:rPr>
          <w:rFonts w:ascii="Times New Roman" w:eastAsia="仿宋_GB2312" w:hAnsi="Times New Roman" w:cs="Times New Roman"/>
          <w:sz w:val="32"/>
          <w:szCs w:val="32"/>
        </w:rPr>
        <w:t>个月内在国家公派留学管理信息平台登记回国信息。</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第三十条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推选单位应制定本单位国家公派访问学者出国留学管理办法，统筹考虑</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选拔、派出、管理、回国</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各环节，对留学人员加强目标和过程管理，具体工作应有专门机构和人员负责。</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（一）在留学人员录取后，及时了解其思想动向，对存在问题的人员不予派出；合理安排其工作，督促并保证其按期派出；及时将未派出人员名单及原因函告国家留学基金委。</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（二）在留学人员派出前，应开展行前教育，将思想政治教育和爱国主义教育纳入培训内容；对留学人员国外研修计划提出明确要求，确保留学效益；指导、协助其办理出国手续。</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（三）在留学人员派出后，应加强对其指导和检查，保持定期联系，对留学人员所提交的研修报告进行认真审核，</w:t>
      </w:r>
      <w:r w:rsidRPr="00E75D5B">
        <w:rPr>
          <w:rFonts w:ascii="Times New Roman" w:eastAsia="仿宋_GB2312" w:hAnsi="Times New Roman" w:cs="Times New Roman"/>
          <w:sz w:val="32"/>
          <w:szCs w:val="32"/>
        </w:rPr>
        <w:lastRenderedPageBreak/>
        <w:t>协助国家留学基金委和驻外使（领）馆做好在外管理和按期回国工作。</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（四）在留学人员回国后，应进行考核，确保留学效益。</w:t>
      </w:r>
    </w:p>
    <w:p w:rsidR="00E75D5B"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第三十一条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推选单位应定期对本单位派出在外管理和回国情况以及取得的公派留学效益等情况进行总结，于每年</w:t>
      </w:r>
      <w:r w:rsidRPr="00E75D5B">
        <w:rPr>
          <w:rFonts w:ascii="Times New Roman" w:eastAsia="仿宋_GB2312" w:hAnsi="Times New Roman" w:cs="Times New Roman"/>
          <w:sz w:val="32"/>
          <w:szCs w:val="32"/>
        </w:rPr>
        <w:t>12</w:t>
      </w:r>
      <w:r w:rsidRPr="00E75D5B">
        <w:rPr>
          <w:rFonts w:ascii="Times New Roman" w:eastAsia="仿宋_GB2312" w:hAnsi="Times New Roman" w:cs="Times New Roman"/>
          <w:sz w:val="32"/>
          <w:szCs w:val="32"/>
        </w:rPr>
        <w:t>月底前将总结报告连同典型事例等材料提交至国家留学基金委。国家留学基金委将对各单位研修报告提交和审核情况进行抽查。</w:t>
      </w:r>
    </w:p>
    <w:p w:rsidR="00E92C11" w:rsidRPr="00E75D5B" w:rsidRDefault="00E75D5B" w:rsidP="00437C31">
      <w:pPr>
        <w:widowControl/>
        <w:shd w:val="clear" w:color="auto" w:fill="FFFFFF"/>
        <w:spacing w:line="432" w:lineRule="atLeast"/>
        <w:ind w:firstLineChars="200" w:firstLine="640"/>
        <w:rPr>
          <w:rFonts w:ascii="Times New Roman" w:eastAsia="仿宋_GB2312" w:hAnsi="Times New Roman" w:cs="Times New Roman"/>
          <w:sz w:val="32"/>
          <w:szCs w:val="32"/>
        </w:rPr>
      </w:pPr>
      <w:r w:rsidRPr="00E75D5B">
        <w:rPr>
          <w:rFonts w:ascii="Times New Roman" w:eastAsia="仿宋_GB2312" w:hAnsi="Times New Roman" w:cs="Times New Roman"/>
          <w:sz w:val="32"/>
          <w:szCs w:val="32"/>
        </w:rPr>
        <w:t>第三十二条</w:t>
      </w:r>
      <w:r>
        <w:rPr>
          <w:rFonts w:ascii="Times New Roman" w:eastAsia="仿宋_GB2312" w:hAnsi="Times New Roman" w:cs="Times New Roman" w:hint="eastAsia"/>
          <w:sz w:val="32"/>
          <w:szCs w:val="32"/>
        </w:rPr>
        <w:t xml:space="preserve"> </w:t>
      </w:r>
      <w:r w:rsidRPr="00E75D5B">
        <w:rPr>
          <w:rFonts w:ascii="Times New Roman" w:eastAsia="仿宋_GB2312" w:hAnsi="Times New Roman" w:cs="Times New Roman"/>
          <w:sz w:val="32"/>
          <w:szCs w:val="32"/>
        </w:rPr>
        <w:t>留学人员与获得资助有关的论文、研究项目或科研成果在成文、发表、公开时</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应注明</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本研究</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成果</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论文得到中国国家留学基金资助</w:t>
      </w:r>
      <w:r w:rsidRPr="00E75D5B">
        <w:rPr>
          <w:rFonts w:ascii="Times New Roman" w:eastAsia="仿宋_GB2312" w:hAnsi="Times New Roman" w:cs="Times New Roman"/>
          <w:sz w:val="32"/>
          <w:szCs w:val="32"/>
        </w:rPr>
        <w:t>”</w:t>
      </w:r>
      <w:r w:rsidRPr="00E75D5B">
        <w:rPr>
          <w:rFonts w:ascii="Times New Roman" w:eastAsia="仿宋_GB2312" w:hAnsi="Times New Roman" w:cs="Times New Roman"/>
          <w:sz w:val="32"/>
          <w:szCs w:val="32"/>
        </w:rPr>
        <w:t>。</w:t>
      </w:r>
    </w:p>
    <w:sectPr w:rsidR="00E92C11" w:rsidRPr="00E75D5B" w:rsidSect="00FC46B6">
      <w:footerReference w:type="default" r:id="rId12"/>
      <w:pgSz w:w="11906" w:h="16838"/>
      <w:pgMar w:top="1440" w:right="1800" w:bottom="1440" w:left="1800" w:header="851" w:footer="850"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053E" w:rsidRDefault="007C053E" w:rsidP="00FC46B6">
      <w:r>
        <w:separator/>
      </w:r>
    </w:p>
  </w:endnote>
  <w:endnote w:type="continuationSeparator" w:id="0">
    <w:p w:rsidR="007C053E" w:rsidRDefault="007C053E" w:rsidP="00FC46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0982111"/>
      <w:docPartObj>
        <w:docPartGallery w:val="Page Numbers (Bottom of Page)"/>
        <w:docPartUnique/>
      </w:docPartObj>
    </w:sdtPr>
    <w:sdtEndPr>
      <w:rPr>
        <w:rFonts w:ascii="Times New Roman" w:hAnsi="Times New Roman" w:cs="Times New Roman"/>
        <w:sz w:val="21"/>
      </w:rPr>
    </w:sdtEndPr>
    <w:sdtContent>
      <w:p w:rsidR="00FC46B6" w:rsidRPr="00FC46B6" w:rsidRDefault="00FC46B6">
        <w:pPr>
          <w:pStyle w:val="a5"/>
          <w:jc w:val="center"/>
          <w:rPr>
            <w:rFonts w:ascii="Times New Roman" w:hAnsi="Times New Roman" w:cs="Times New Roman"/>
            <w:sz w:val="21"/>
          </w:rPr>
        </w:pPr>
        <w:r w:rsidRPr="00FC46B6">
          <w:rPr>
            <w:rFonts w:ascii="Times New Roman" w:hAnsi="Times New Roman" w:cs="Times New Roman"/>
            <w:sz w:val="21"/>
          </w:rPr>
          <w:fldChar w:fldCharType="begin"/>
        </w:r>
        <w:r w:rsidRPr="00FC46B6">
          <w:rPr>
            <w:rFonts w:ascii="Times New Roman" w:hAnsi="Times New Roman" w:cs="Times New Roman"/>
            <w:sz w:val="21"/>
          </w:rPr>
          <w:instrText>PAGE   \* MERGEFORMAT</w:instrText>
        </w:r>
        <w:r w:rsidRPr="00FC46B6">
          <w:rPr>
            <w:rFonts w:ascii="Times New Roman" w:hAnsi="Times New Roman" w:cs="Times New Roman"/>
            <w:sz w:val="21"/>
          </w:rPr>
          <w:fldChar w:fldCharType="separate"/>
        </w:r>
        <w:r w:rsidR="00532736" w:rsidRPr="00532736">
          <w:rPr>
            <w:rFonts w:ascii="Times New Roman" w:hAnsi="Times New Roman" w:cs="Times New Roman"/>
            <w:noProof/>
            <w:sz w:val="21"/>
            <w:lang w:val="zh-CN"/>
          </w:rPr>
          <w:t>-</w:t>
        </w:r>
        <w:r w:rsidR="00532736">
          <w:rPr>
            <w:rFonts w:ascii="Times New Roman" w:hAnsi="Times New Roman" w:cs="Times New Roman"/>
            <w:noProof/>
            <w:sz w:val="21"/>
          </w:rPr>
          <w:t xml:space="preserve"> 8 -</w:t>
        </w:r>
        <w:r w:rsidRPr="00FC46B6">
          <w:rPr>
            <w:rFonts w:ascii="Times New Roman" w:hAnsi="Times New Roman" w:cs="Times New Roman"/>
            <w:sz w:val="21"/>
          </w:rPr>
          <w:fldChar w:fldCharType="end"/>
        </w:r>
      </w:p>
    </w:sdtContent>
  </w:sdt>
  <w:p w:rsidR="00FC46B6" w:rsidRDefault="00FC46B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053E" w:rsidRDefault="007C053E" w:rsidP="00FC46B6">
      <w:r>
        <w:separator/>
      </w:r>
    </w:p>
  </w:footnote>
  <w:footnote w:type="continuationSeparator" w:id="0">
    <w:p w:rsidR="007C053E" w:rsidRDefault="007C053E" w:rsidP="00FC46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5D5B"/>
    <w:rsid w:val="001C24BB"/>
    <w:rsid w:val="00437C31"/>
    <w:rsid w:val="00532736"/>
    <w:rsid w:val="007C053E"/>
    <w:rsid w:val="00940CF8"/>
    <w:rsid w:val="009B54A4"/>
    <w:rsid w:val="00B5414B"/>
    <w:rsid w:val="00B70DDC"/>
    <w:rsid w:val="00D17B72"/>
    <w:rsid w:val="00D7590E"/>
    <w:rsid w:val="00E20274"/>
    <w:rsid w:val="00E75D5B"/>
    <w:rsid w:val="00E92C11"/>
    <w:rsid w:val="00FC46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A0285DC-D908-4702-8020-095E9E697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Char"/>
    <w:uiPriority w:val="9"/>
    <w:qFormat/>
    <w:rsid w:val="00E75D5B"/>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E75D5B"/>
    <w:rPr>
      <w:rFonts w:ascii="宋体" w:eastAsia="宋体" w:hAnsi="宋体" w:cs="宋体"/>
      <w:b/>
      <w:bCs/>
      <w:kern w:val="36"/>
      <w:sz w:val="48"/>
      <w:szCs w:val="48"/>
    </w:rPr>
  </w:style>
  <w:style w:type="character" w:styleId="a3">
    <w:name w:val="Hyperlink"/>
    <w:basedOn w:val="a0"/>
    <w:uiPriority w:val="99"/>
    <w:semiHidden/>
    <w:unhideWhenUsed/>
    <w:rsid w:val="00E75D5B"/>
    <w:rPr>
      <w:color w:val="0000FF"/>
      <w:u w:val="single"/>
    </w:rPr>
  </w:style>
  <w:style w:type="paragraph" w:styleId="a4">
    <w:name w:val="header"/>
    <w:basedOn w:val="a"/>
    <w:link w:val="Char"/>
    <w:uiPriority w:val="99"/>
    <w:unhideWhenUsed/>
    <w:rsid w:val="00FC46B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FC46B6"/>
    <w:rPr>
      <w:sz w:val="18"/>
      <w:szCs w:val="18"/>
    </w:rPr>
  </w:style>
  <w:style w:type="paragraph" w:styleId="a5">
    <w:name w:val="footer"/>
    <w:basedOn w:val="a"/>
    <w:link w:val="Char0"/>
    <w:uiPriority w:val="99"/>
    <w:unhideWhenUsed/>
    <w:rsid w:val="00FC46B6"/>
    <w:pPr>
      <w:tabs>
        <w:tab w:val="center" w:pos="4153"/>
        <w:tab w:val="right" w:pos="8306"/>
      </w:tabs>
      <w:snapToGrid w:val="0"/>
      <w:jc w:val="left"/>
    </w:pPr>
    <w:rPr>
      <w:sz w:val="18"/>
      <w:szCs w:val="18"/>
    </w:rPr>
  </w:style>
  <w:style w:type="character" w:customStyle="1" w:styleId="Char0">
    <w:name w:val="页脚 Char"/>
    <w:basedOn w:val="a0"/>
    <w:link w:val="a5"/>
    <w:uiPriority w:val="99"/>
    <w:rsid w:val="00FC46B6"/>
    <w:rPr>
      <w:sz w:val="18"/>
      <w:szCs w:val="18"/>
    </w:rPr>
  </w:style>
  <w:style w:type="paragraph" w:styleId="a6">
    <w:name w:val="Balloon Text"/>
    <w:basedOn w:val="a"/>
    <w:link w:val="Char1"/>
    <w:uiPriority w:val="99"/>
    <w:semiHidden/>
    <w:unhideWhenUsed/>
    <w:rsid w:val="00FC46B6"/>
    <w:rPr>
      <w:sz w:val="18"/>
      <w:szCs w:val="18"/>
    </w:rPr>
  </w:style>
  <w:style w:type="character" w:customStyle="1" w:styleId="Char1">
    <w:name w:val="批注框文本 Char"/>
    <w:basedOn w:val="a0"/>
    <w:link w:val="a6"/>
    <w:uiPriority w:val="99"/>
    <w:semiHidden/>
    <w:rsid w:val="00FC46B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7213765">
      <w:bodyDiv w:val="1"/>
      <w:marLeft w:val="0"/>
      <w:marRight w:val="0"/>
      <w:marTop w:val="0"/>
      <w:marBottom w:val="0"/>
      <w:divBdr>
        <w:top w:val="none" w:sz="0" w:space="0" w:color="auto"/>
        <w:left w:val="none" w:sz="0" w:space="0" w:color="auto"/>
        <w:bottom w:val="none" w:sz="0" w:space="0" w:color="auto"/>
        <w:right w:val="none" w:sz="0" w:space="0" w:color="auto"/>
      </w:divBdr>
      <w:divsChild>
        <w:div w:id="818688443">
          <w:marLeft w:val="0"/>
          <w:marRight w:val="0"/>
          <w:marTop w:val="0"/>
          <w:marBottom w:val="0"/>
          <w:divBdr>
            <w:top w:val="none" w:sz="0" w:space="0" w:color="auto"/>
            <w:left w:val="none" w:sz="0" w:space="0" w:color="auto"/>
            <w:bottom w:val="single" w:sz="36" w:space="15" w:color="EBEBEB"/>
            <w:right w:val="none" w:sz="0" w:space="0" w:color="auto"/>
          </w:divBdr>
        </w:div>
        <w:div w:id="1050692252">
          <w:marLeft w:val="0"/>
          <w:marRight w:val="0"/>
          <w:marTop w:val="0"/>
          <w:marBottom w:val="0"/>
          <w:divBdr>
            <w:top w:val="none" w:sz="0" w:space="0" w:color="auto"/>
            <w:left w:val="none" w:sz="0" w:space="0" w:color="auto"/>
            <w:bottom w:val="none" w:sz="0" w:space="0" w:color="auto"/>
            <w:right w:val="none" w:sz="0" w:space="0" w:color="auto"/>
          </w:divBdr>
          <w:divsChild>
            <w:div w:id="1466195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sc.edu.cn/article/1945"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apply.csc.edu.cn/"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sc.edu.cn/article/1950" TargetMode="External"/><Relationship Id="rId11" Type="http://schemas.openxmlformats.org/officeDocument/2006/relationships/hyperlink" Target="http://apply.csc.edu.cn/" TargetMode="External"/><Relationship Id="rId5" Type="http://schemas.openxmlformats.org/officeDocument/2006/relationships/endnotes" Target="endnotes.xml"/><Relationship Id="rId10" Type="http://schemas.openxmlformats.org/officeDocument/2006/relationships/hyperlink" Target="http://apply.csc.edu.cn/" TargetMode="External"/><Relationship Id="rId4" Type="http://schemas.openxmlformats.org/officeDocument/2006/relationships/footnotes" Target="footnotes.xml"/><Relationship Id="rId9" Type="http://schemas.openxmlformats.org/officeDocument/2006/relationships/hyperlink" Target="https://www.csc.edu.cn/article/1941"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8</Pages>
  <Words>575</Words>
  <Characters>3280</Characters>
  <Application>Microsoft Office Word</Application>
  <DocSecurity>0</DocSecurity>
  <Lines>27</Lines>
  <Paragraphs>7</Paragraphs>
  <ScaleCrop>false</ScaleCrop>
  <Company/>
  <LinksUpToDate>false</LinksUpToDate>
  <CharactersWithSpaces>3848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杨大伟</dc:creator>
  <cp:keywords/>
  <dc:description/>
  <cp:lastModifiedBy>NTKO</cp:lastModifiedBy>
  <cp:revision>8</cp:revision>
  <dcterms:created xsi:type="dcterms:W3CDTF">2021-01-27T07:56:00Z</dcterms:created>
  <dcterms:modified xsi:type="dcterms:W3CDTF">2021-02-22T06:07:00Z</dcterms:modified>
</cp:coreProperties>
</file>